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45664" w14:textId="77777777" w:rsidR="00654E47" w:rsidRPr="008E2DEC" w:rsidRDefault="00654E47" w:rsidP="00654E47">
      <w:pPr>
        <w:ind w:firstLine="0"/>
        <w:jc w:val="center"/>
      </w:pPr>
      <w:r w:rsidRPr="008E2DEC">
        <w:t>Изначально Вышестоящий Дом Изначально Вышестоящего Отца</w:t>
      </w:r>
    </w:p>
    <w:p w14:paraId="2542FB71" w14:textId="77777777" w:rsidR="00654E47" w:rsidRPr="008E2DEC" w:rsidRDefault="00654E47" w:rsidP="00654E47">
      <w:pPr>
        <w:ind w:firstLine="0"/>
        <w:jc w:val="center"/>
      </w:pPr>
    </w:p>
    <w:p w14:paraId="15B4F1F9" w14:textId="77777777" w:rsidR="00654E47" w:rsidRPr="008E2DEC" w:rsidRDefault="00654E47" w:rsidP="00654E47">
      <w:pPr>
        <w:ind w:firstLine="0"/>
        <w:jc w:val="center"/>
      </w:pPr>
      <w:r w:rsidRPr="008E2DEC">
        <w:t>Тезисы ИВДИВО</w:t>
      </w:r>
    </w:p>
    <w:p w14:paraId="59B3A1B7" w14:textId="77777777" w:rsidR="00654E47" w:rsidRPr="008E2DEC" w:rsidRDefault="00654E47" w:rsidP="00654E47"/>
    <w:p w14:paraId="5B4FD587" w14:textId="65FB3E17" w:rsidR="00654E47" w:rsidRPr="008E2DEC" w:rsidRDefault="00654E47" w:rsidP="00654E47">
      <w:pPr>
        <w:ind w:firstLine="5103"/>
        <w:jc w:val="right"/>
      </w:pPr>
      <w:r w:rsidRPr="008E2DEC">
        <w:t>Шпенькова Надежда Николаевна,</w:t>
      </w:r>
    </w:p>
    <w:p w14:paraId="20BF7309" w14:textId="3DFD47CA" w:rsidR="00654E47" w:rsidRPr="008E2DEC" w:rsidRDefault="00654E47" w:rsidP="00654E47">
      <w:pPr>
        <w:ind w:left="3828" w:firstLine="0"/>
        <w:jc w:val="right"/>
      </w:pPr>
      <w:r w:rsidRPr="008E2DEC">
        <w:t>Аватаресса ИВО Искусства Отец-Человек-Субъекта ИВАС Эоана ИВАС Кут Хуми подразделения ИВДИВО Московия</w:t>
      </w:r>
    </w:p>
    <w:p w14:paraId="6BACF5AF" w14:textId="77777777" w:rsidR="00654E47" w:rsidRPr="008E2DEC" w:rsidRDefault="00654E47" w:rsidP="00654E47">
      <w:pPr>
        <w:ind w:firstLine="0"/>
        <w:jc w:val="center"/>
      </w:pPr>
    </w:p>
    <w:p w14:paraId="655A3D79" w14:textId="0BEFBA41" w:rsidR="00654E47" w:rsidRPr="008E2DEC" w:rsidRDefault="008E2DEC" w:rsidP="00654E47">
      <w:pPr>
        <w:ind w:firstLine="0"/>
        <w:jc w:val="center"/>
      </w:pPr>
      <w:r w:rsidRPr="008E2DEC">
        <w:t>Практикование с частью ответственности Ум ИВО</w:t>
      </w:r>
    </w:p>
    <w:p w14:paraId="51F53162" w14:textId="77777777" w:rsidR="00654E47" w:rsidRPr="008E2DEC" w:rsidRDefault="00654E47" w:rsidP="00654E47"/>
    <w:p w14:paraId="1A3E8F12" w14:textId="7F56F30B" w:rsidR="008E2DEC" w:rsidRPr="008E2DEC" w:rsidRDefault="008E2DEC" w:rsidP="008E2DEC">
      <w:pPr>
        <w:ind w:firstLine="0"/>
        <w:rPr>
          <w:rFonts w:eastAsiaTheme="minorHAnsi"/>
          <w:lang w:eastAsia="en-US"/>
        </w:rPr>
      </w:pPr>
      <w:r w:rsidRPr="008E2DEC">
        <w:t xml:space="preserve">         </w:t>
      </w:r>
      <w:r w:rsidRPr="008E2DEC">
        <w:rPr>
          <w:rFonts w:eastAsiaTheme="minorHAnsi"/>
          <w:lang w:eastAsia="en-US"/>
        </w:rPr>
        <w:t>Практика всегда нацелена на результат</w:t>
      </w:r>
      <w:r w:rsidR="00051AE8">
        <w:rPr>
          <w:rFonts w:eastAsiaTheme="minorHAnsi"/>
          <w:lang w:eastAsia="en-US"/>
        </w:rPr>
        <w:t>, который</w:t>
      </w:r>
      <w:r w:rsidRPr="008E2DEC">
        <w:rPr>
          <w:rFonts w:eastAsiaTheme="minorHAnsi"/>
          <w:lang w:eastAsia="en-US"/>
        </w:rPr>
        <w:t xml:space="preserve"> определяется целью. Результатом любой практики Должностно Полномочного должна быть реализация Плана Синтеза Организации и изменение состояния части.</w:t>
      </w:r>
    </w:p>
    <w:p w14:paraId="6D037569" w14:textId="77777777" w:rsidR="008E2DEC" w:rsidRPr="008E2DEC" w:rsidRDefault="008E2DEC" w:rsidP="008E2DEC">
      <w:pPr>
        <w:ind w:firstLine="567"/>
        <w:rPr>
          <w:rFonts w:eastAsiaTheme="minorHAnsi"/>
          <w:i/>
          <w:iCs/>
          <w:lang w:eastAsia="en-US"/>
        </w:rPr>
      </w:pPr>
      <w:r w:rsidRPr="008E2DEC">
        <w:rPr>
          <w:rFonts w:eastAsiaTheme="minorHAnsi"/>
          <w:lang w:eastAsia="en-US"/>
        </w:rPr>
        <w:t xml:space="preserve">Умение практиковать, позволяет восполнять субъядерность в теле, входить в новое состояние частей и итогом ведёт к расширению нашей деятельности. При результативном исполнении практики тело всегда регистрирует преображение в частях, системах, аппаратах, частностях, поэтому важно видеть практику, как конкретное изменение в теле.   </w:t>
      </w:r>
    </w:p>
    <w:p w14:paraId="38BC2F1C" w14:textId="04F1AAC8" w:rsidR="008E2DEC" w:rsidRPr="008E2DEC" w:rsidRDefault="008E2DEC" w:rsidP="008E2DEC">
      <w:pPr>
        <w:ind w:firstLine="567"/>
        <w:rPr>
          <w:rFonts w:eastAsiaTheme="minorHAnsi"/>
          <w:i/>
          <w:iCs/>
          <w:lang w:eastAsia="en-US"/>
        </w:rPr>
      </w:pPr>
      <w:r w:rsidRPr="008E2DEC">
        <w:rPr>
          <w:rFonts w:eastAsiaTheme="minorHAnsi"/>
          <w:lang w:eastAsia="en-US"/>
        </w:rPr>
        <w:t>Синтез Красоты – это внутренняя выразимость Части Ум ИВО. Задача Ума – организовать нас и обратить наше внимание на то, что, по его мнению, не соответствует Красоте</w:t>
      </w:r>
      <w:r w:rsidR="00051AE8">
        <w:rPr>
          <w:rFonts w:eastAsiaTheme="minorHAnsi"/>
          <w:lang w:eastAsia="en-US"/>
        </w:rPr>
        <w:t xml:space="preserve"> </w:t>
      </w:r>
      <w:r w:rsidR="00051AE8" w:rsidRPr="008E2DEC">
        <w:rPr>
          <w:rFonts w:eastAsiaTheme="minorHAnsi"/>
          <w:lang w:eastAsia="en-US"/>
        </w:rPr>
        <w:t>Изначально Вышестоящего Отца</w:t>
      </w:r>
      <w:r w:rsidRPr="008E2DEC">
        <w:rPr>
          <w:rFonts w:eastAsiaTheme="minorHAnsi"/>
          <w:lang w:eastAsia="en-US"/>
        </w:rPr>
        <w:t xml:space="preserve">. Наше внешнее является оформлением внутренней красоты и Ум это различает.        </w:t>
      </w:r>
    </w:p>
    <w:p w14:paraId="266829A7" w14:textId="77777777" w:rsidR="008E2DEC" w:rsidRPr="008E2DEC" w:rsidRDefault="008E2DEC" w:rsidP="008E2DEC">
      <w:pPr>
        <w:ind w:firstLine="567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>Часть Ум ИВО работает с субъядерностью, и Уму важно, чтобы остальные части реагировали на конкретные виды Синтеза Изначально Вышестоящего Отца и Изначально Вышестоящих Аватаров Синтеза, организуя смену субъядерности в теле, складывая среду Синтеза в сфере ИВДИВО и вызывая субъядерную Красоту.</w:t>
      </w:r>
    </w:p>
    <w:p w14:paraId="39C5D9B4" w14:textId="5BDDFD9C" w:rsidR="008E2DEC" w:rsidRPr="008E2DEC" w:rsidRDefault="008E2DEC" w:rsidP="008E2DEC">
      <w:pPr>
        <w:ind w:firstLine="567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>1) Если ввести Ум в первую практику 16-цы ИВДИВО-развития – Образ Жизни, станет понятно, какую специфику он вносит в физическое тело. Для Ума что сложилось внутри, то вовне он и видит. Здесь важно в синтезе с Аватарами Синтеза переключить Ум на ответственность и неотчуждённость за то, с чем мы соприкасаемся. И как только эти качества войдут в тело, оно начнёт расслабляться, освобождается огонь на действие, по частям идёт эманация Ума с выработанной Красотой и включается изменение среды в сфере ИВДИВО. А дальше Ум уже переключится на то, чтобы собирать необходимую субъядерную среду для сложения комфортной жизни. Вопрос нашего комфорта – это вопрос Ума.</w:t>
      </w:r>
      <w:r w:rsidR="00CE06E5" w:rsidRPr="00CE06E5">
        <w:rPr>
          <w:rFonts w:eastAsiaTheme="minorHAnsi"/>
          <w:lang w:eastAsia="en-US"/>
        </w:rPr>
        <w:t xml:space="preserve"> </w:t>
      </w:r>
      <w:r w:rsidR="00CE06E5" w:rsidRPr="008E2DEC">
        <w:rPr>
          <w:rFonts w:eastAsiaTheme="minorHAnsi"/>
          <w:lang w:eastAsia="en-US"/>
        </w:rPr>
        <w:t>Среда вокруг нас – это результат Ума.</w:t>
      </w:r>
    </w:p>
    <w:p w14:paraId="763DAB73" w14:textId="71470D5F" w:rsidR="008E2DEC" w:rsidRPr="008E2DEC" w:rsidRDefault="008E2DEC" w:rsidP="008E2DEC">
      <w:pPr>
        <w:ind w:firstLine="0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 xml:space="preserve">           2) Практика Слова переводит на считывание возможностей и озвучивание. Наш словарный запас отражает процессы внутреннего мира. Разработанный Ум мастерски владеет содержанием слова и, оперируя духом, светом, энергией, мы начинаем говорить огнём.</w:t>
      </w:r>
    </w:p>
    <w:p w14:paraId="36E74B8C" w14:textId="4DD8E18F" w:rsidR="008E2DEC" w:rsidRPr="008E2DEC" w:rsidRDefault="008E2DEC" w:rsidP="008E2DEC">
      <w:pPr>
        <w:ind w:firstLine="0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 xml:space="preserve">           3) Работа с Совершенными инструментами горизонта включает своего рода диагностику, ротацию огнеобразов, а затем выводит на Огонь Творения и ипостасность Изначально В</w:t>
      </w:r>
      <w:bookmarkStart w:id="0" w:name="_Hlk163326775"/>
      <w:r w:rsidRPr="008E2DEC">
        <w:rPr>
          <w:rFonts w:eastAsiaTheme="minorHAnsi"/>
          <w:lang w:eastAsia="en-US"/>
        </w:rPr>
        <w:t>ышестоящ</w:t>
      </w:r>
      <w:bookmarkEnd w:id="0"/>
      <w:r w:rsidRPr="008E2DEC">
        <w:rPr>
          <w:rFonts w:eastAsiaTheme="minorHAnsi"/>
          <w:lang w:eastAsia="en-US"/>
        </w:rPr>
        <w:t>им Аватарам Синтеза.</w:t>
      </w:r>
    </w:p>
    <w:p w14:paraId="6249FB92" w14:textId="52B3345A" w:rsidR="008E2DEC" w:rsidRPr="008E2DEC" w:rsidRDefault="008E2DEC" w:rsidP="008E2DEC">
      <w:pPr>
        <w:ind w:firstLine="0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 xml:space="preserve">           4) Тренировки с ИВАС Дзеем упорядочивают огнеобразы, включают оболочки Ума в частях и «запускают» передачу Огня Красоты ИВО по ним с переходом на сферу ИВДИВО каждого, где Огнём Красоты начинают преображаться условия</w:t>
      </w:r>
      <w:r w:rsidRPr="008E2DEC">
        <w:rPr>
          <w:rFonts w:eastAsiaTheme="minorHAnsi"/>
          <w:i/>
          <w:iCs/>
          <w:lang w:eastAsia="en-US"/>
        </w:rPr>
        <w:t>.</w:t>
      </w:r>
      <w:r w:rsidRPr="008E2DEC">
        <w:rPr>
          <w:rFonts w:eastAsiaTheme="minorHAnsi"/>
          <w:lang w:eastAsia="en-US"/>
        </w:rPr>
        <w:t xml:space="preserve"> </w:t>
      </w:r>
    </w:p>
    <w:p w14:paraId="4B44F557" w14:textId="3FEC4BB1" w:rsidR="008E2DEC" w:rsidRPr="008E2DEC" w:rsidRDefault="008E2DEC" w:rsidP="008E2DEC">
      <w:pPr>
        <w:ind w:firstLine="0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 xml:space="preserve">           5) Меч Красоты вскрывает закрытости и позволяет заполниться Красотой ИВО.</w:t>
      </w:r>
    </w:p>
    <w:p w14:paraId="2F84FAA0" w14:textId="6720ADD3" w:rsidR="008E2DEC" w:rsidRPr="008E2DEC" w:rsidRDefault="008E2DEC" w:rsidP="008E2DEC">
      <w:pPr>
        <w:ind w:firstLine="0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 xml:space="preserve">           6) Йога части в синтезе с ИВАС Эоаном позволяет преодолеть блоки и наработать Умное тело, в котором начинают рождаться идеи.</w:t>
      </w:r>
    </w:p>
    <w:p w14:paraId="1B8F94CF" w14:textId="77777777" w:rsidR="008E2DEC" w:rsidRPr="008E2DEC" w:rsidRDefault="008E2DEC" w:rsidP="008E2DEC">
      <w:pPr>
        <w:ind w:firstLine="567"/>
        <w:rPr>
          <w:rFonts w:eastAsiaTheme="minorHAnsi"/>
          <w:lang w:eastAsia="en-US"/>
        </w:rPr>
      </w:pPr>
      <w:r w:rsidRPr="008E2DEC">
        <w:rPr>
          <w:rFonts w:eastAsiaTheme="minorHAnsi"/>
          <w:lang w:eastAsia="en-US"/>
        </w:rPr>
        <w:t>Чем свободнее наш Ум, тем он пластичнее и тем более творческие подходы он будет находить в практиках, вводя нас в новую степень Красоты ИВО.</w:t>
      </w:r>
    </w:p>
    <w:p w14:paraId="6E4C8404" w14:textId="07C9145D" w:rsidR="008E2DEC" w:rsidRPr="008E2DEC" w:rsidRDefault="00CE06E5" w:rsidP="008E2DEC">
      <w:pPr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06.04.2024</w:t>
      </w:r>
    </w:p>
    <w:p w14:paraId="08717DD9" w14:textId="77777777" w:rsidR="008E2DEC" w:rsidRPr="008E2DEC" w:rsidRDefault="008E2DEC" w:rsidP="008E2DEC">
      <w:pPr>
        <w:ind w:firstLine="567"/>
        <w:rPr>
          <w:rFonts w:eastAsiaTheme="minorHAnsi"/>
          <w:lang w:eastAsia="en-US"/>
        </w:rPr>
      </w:pPr>
    </w:p>
    <w:p w14:paraId="2FA07159" w14:textId="77777777" w:rsidR="00654E47" w:rsidRDefault="00654E47"/>
    <w:sectPr w:rsidR="0065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7"/>
    <w:rsid w:val="00051AE8"/>
    <w:rsid w:val="001B3CC3"/>
    <w:rsid w:val="005D2658"/>
    <w:rsid w:val="00654E47"/>
    <w:rsid w:val="008E2DEC"/>
    <w:rsid w:val="00C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0EFA"/>
  <w15:chartTrackingRefBased/>
  <w15:docId w15:val="{B4579AF1-D0B4-4DA8-97F7-07C943CB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47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2024-04-06T18:11:00Z</dcterms:created>
  <dcterms:modified xsi:type="dcterms:W3CDTF">2024-04-06T18:59:00Z</dcterms:modified>
</cp:coreProperties>
</file>